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68A" w:rsidRDefault="00CF568A" w:rsidP="00CF568A"/>
    <w:p w:rsidR="00A426E8" w:rsidRDefault="00284C8C" w:rsidP="00096613">
      <w:pPr>
        <w:jc w:val="center"/>
      </w:pPr>
      <w:r>
        <w:rPr>
          <w:noProof/>
          <w:lang w:eastAsia="en-GB"/>
        </w:rPr>
        <w:drawing>
          <wp:inline distT="0" distB="0" distL="0" distR="0" wp14:anchorId="26B3DFA0">
            <wp:extent cx="1132885" cy="15698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4305" cy="1571823"/>
                    </a:xfrm>
                    <a:prstGeom prst="rect">
                      <a:avLst/>
                    </a:prstGeom>
                    <a:noFill/>
                  </pic:spPr>
                </pic:pic>
              </a:graphicData>
            </a:graphic>
          </wp:inline>
        </w:drawing>
      </w:r>
    </w:p>
    <w:p w:rsidR="00441585" w:rsidRDefault="00441585" w:rsidP="00284C8C">
      <w:pPr>
        <w:jc w:val="center"/>
      </w:pPr>
    </w:p>
    <w:p w:rsidR="00284C8C" w:rsidRPr="00EF6EEF" w:rsidRDefault="00284C8C" w:rsidP="00284C8C">
      <w:pPr>
        <w:jc w:val="center"/>
        <w:rPr>
          <w:sz w:val="32"/>
          <w:szCs w:val="32"/>
          <w:u w:val="single"/>
        </w:rPr>
      </w:pPr>
      <w:r w:rsidRPr="00EF6EEF">
        <w:rPr>
          <w:sz w:val="32"/>
          <w:szCs w:val="32"/>
          <w:u w:val="single"/>
        </w:rPr>
        <w:t>Royal Falkland Islands Police Firearm Safety Advise</w:t>
      </w:r>
    </w:p>
    <w:p w:rsidR="00441585" w:rsidRPr="00EF6EEF" w:rsidRDefault="00441585" w:rsidP="00284C8C">
      <w:pPr>
        <w:jc w:val="center"/>
        <w:rPr>
          <w:sz w:val="32"/>
          <w:szCs w:val="32"/>
          <w:u w:val="single"/>
        </w:rPr>
      </w:pPr>
      <w:r w:rsidRPr="00EF6EEF">
        <w:rPr>
          <w:sz w:val="32"/>
          <w:szCs w:val="32"/>
          <w:u w:val="single"/>
        </w:rPr>
        <w:t xml:space="preserve">Private Owners Guide </w:t>
      </w:r>
    </w:p>
    <w:p w:rsidR="003C1C5C" w:rsidRDefault="003C1C5C" w:rsidP="00B25133">
      <w:pPr>
        <w:jc w:val="center"/>
      </w:pPr>
      <w:r>
        <w:rPr>
          <w:noProof/>
          <w:lang w:eastAsia="en-GB"/>
        </w:rPr>
        <w:drawing>
          <wp:inline distT="0" distB="0" distL="0" distR="0" wp14:anchorId="5152204D" wp14:editId="56AE151E">
            <wp:extent cx="1958273" cy="1399922"/>
            <wp:effectExtent l="0" t="0" r="0" b="0"/>
            <wp:docPr id="1" name="Picture 1" descr="C:\Users\gleith9\Pictures\1_safe-dir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eith9\Pictures\1_safe-directio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8327" cy="1399961"/>
                    </a:xfrm>
                    <a:prstGeom prst="rect">
                      <a:avLst/>
                    </a:prstGeom>
                    <a:noFill/>
                    <a:ln>
                      <a:noFill/>
                    </a:ln>
                  </pic:spPr>
                </pic:pic>
              </a:graphicData>
            </a:graphic>
          </wp:inline>
        </w:drawing>
      </w:r>
    </w:p>
    <w:p w:rsidR="00A426E8" w:rsidRPr="00462AC6" w:rsidRDefault="00A426E8" w:rsidP="00A426E8">
      <w:pPr>
        <w:rPr>
          <w:b/>
        </w:rPr>
      </w:pPr>
      <w:r w:rsidRPr="00462AC6">
        <w:rPr>
          <w:b/>
        </w:rPr>
        <w:t xml:space="preserve">ALWAYS Keep </w:t>
      </w:r>
      <w:proofErr w:type="gramStart"/>
      <w:r w:rsidRPr="00462AC6">
        <w:rPr>
          <w:b/>
        </w:rPr>
        <w:t>The</w:t>
      </w:r>
      <w:proofErr w:type="gramEnd"/>
      <w:r w:rsidRPr="00462AC6">
        <w:rPr>
          <w:b/>
        </w:rPr>
        <w:t xml:space="preserve"> Gun Pointed In A Safe Direction</w:t>
      </w:r>
    </w:p>
    <w:p w:rsidR="00A426E8" w:rsidRDefault="00A426E8" w:rsidP="00A426E8">
      <w:r>
        <w:t>This is the primary rule of gun safety. Common sense dictates the safest direction, depending on different circumstances.</w:t>
      </w:r>
    </w:p>
    <w:p w:rsidR="00A426E8" w:rsidRDefault="00A426E8" w:rsidP="00A426E8"/>
    <w:p w:rsidR="00B25133" w:rsidRDefault="00B25133" w:rsidP="00B25133">
      <w:pPr>
        <w:jc w:val="center"/>
      </w:pPr>
      <w:r>
        <w:rPr>
          <w:noProof/>
          <w:lang w:eastAsia="en-GB"/>
        </w:rPr>
        <w:drawing>
          <wp:inline distT="0" distB="0" distL="0" distR="0">
            <wp:extent cx="2395243" cy="1513211"/>
            <wp:effectExtent l="0" t="0" r="0" b="0"/>
            <wp:docPr id="2" name="Picture 2" descr="C:\Users\gleith9\Pictures\2_off-trig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leith9\Pictures\2_off-trigg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5309" cy="1513253"/>
                    </a:xfrm>
                    <a:prstGeom prst="rect">
                      <a:avLst/>
                    </a:prstGeom>
                    <a:noFill/>
                    <a:ln>
                      <a:noFill/>
                    </a:ln>
                  </pic:spPr>
                </pic:pic>
              </a:graphicData>
            </a:graphic>
          </wp:inline>
        </w:drawing>
      </w:r>
    </w:p>
    <w:p w:rsidR="00B25133" w:rsidRDefault="00B25133" w:rsidP="00A426E8"/>
    <w:p w:rsidR="00A426E8" w:rsidRPr="00462AC6" w:rsidRDefault="00A426E8" w:rsidP="00A426E8">
      <w:pPr>
        <w:rPr>
          <w:b/>
        </w:rPr>
      </w:pPr>
      <w:r w:rsidRPr="00462AC6">
        <w:rPr>
          <w:b/>
        </w:rPr>
        <w:t xml:space="preserve">ALWAYS Keep Your Finger </w:t>
      </w:r>
      <w:proofErr w:type="gramStart"/>
      <w:r w:rsidRPr="00462AC6">
        <w:rPr>
          <w:b/>
        </w:rPr>
        <w:t>Off</w:t>
      </w:r>
      <w:proofErr w:type="gramEnd"/>
      <w:r w:rsidRPr="00462AC6">
        <w:rPr>
          <w:b/>
        </w:rPr>
        <w:t xml:space="preserve"> The Trigger Until Ready To Shoot</w:t>
      </w:r>
    </w:p>
    <w:p w:rsidR="00A426E8" w:rsidRDefault="00A426E8" w:rsidP="00A426E8">
      <w:r>
        <w:t>When holding a gun, rest your finger alongside the frame and outside the trigger guard. Until you are actually ready to fire, do not touch the trigger.</w:t>
      </w:r>
    </w:p>
    <w:p w:rsidR="00462AC6" w:rsidRDefault="00441585" w:rsidP="00441585">
      <w:pPr>
        <w:jc w:val="center"/>
      </w:pPr>
      <w:r>
        <w:rPr>
          <w:noProof/>
          <w:lang w:eastAsia="en-GB"/>
        </w:rPr>
        <w:lastRenderedPageBreak/>
        <w:drawing>
          <wp:inline distT="0" distB="0" distL="0" distR="0" wp14:anchorId="43900B0A" wp14:editId="0804613E">
            <wp:extent cx="2079654" cy="1286634"/>
            <wp:effectExtent l="0" t="0" r="0" b="8890"/>
            <wp:docPr id="3" name="Picture 3" descr="C:\Users\gleith9\Pictures\3_unloa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leith9\Pictures\3_unload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9712" cy="1286670"/>
                    </a:xfrm>
                    <a:prstGeom prst="rect">
                      <a:avLst/>
                    </a:prstGeom>
                    <a:noFill/>
                    <a:ln>
                      <a:noFill/>
                    </a:ln>
                  </pic:spPr>
                </pic:pic>
              </a:graphicData>
            </a:graphic>
          </wp:inline>
        </w:drawing>
      </w:r>
    </w:p>
    <w:p w:rsidR="00462AC6" w:rsidRDefault="00462AC6" w:rsidP="003C1C5C"/>
    <w:p w:rsidR="003C1C5C" w:rsidRPr="00B56570" w:rsidRDefault="003C1C5C" w:rsidP="003C1C5C">
      <w:pPr>
        <w:rPr>
          <w:b/>
        </w:rPr>
      </w:pPr>
      <w:r w:rsidRPr="00B56570">
        <w:rPr>
          <w:b/>
        </w:rPr>
        <w:t xml:space="preserve">ALWAYS Keep </w:t>
      </w:r>
      <w:proofErr w:type="gramStart"/>
      <w:r w:rsidRPr="00B56570">
        <w:rPr>
          <w:b/>
        </w:rPr>
        <w:t>The</w:t>
      </w:r>
      <w:proofErr w:type="gramEnd"/>
      <w:r w:rsidRPr="00B56570">
        <w:rPr>
          <w:b/>
        </w:rPr>
        <w:t xml:space="preserve"> Gun Unloaded Until Ready To Use</w:t>
      </w:r>
    </w:p>
    <w:p w:rsidR="00A426E8" w:rsidRDefault="003C1C5C" w:rsidP="003C1C5C">
      <w:r>
        <w:t>If you do not know how to open the action or inspect the chamber(s), leave the gun alone and get help from someone who does.</w:t>
      </w:r>
    </w:p>
    <w:p w:rsidR="00A426E8" w:rsidRDefault="00B56570" w:rsidP="00B56570">
      <w:pPr>
        <w:jc w:val="center"/>
      </w:pPr>
      <w:r>
        <w:rPr>
          <w:noProof/>
          <w:lang w:eastAsia="en-GB"/>
        </w:rPr>
        <w:drawing>
          <wp:inline distT="0" distB="0" distL="0" distR="0" wp14:anchorId="782A2DFE">
            <wp:extent cx="1957070" cy="14020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7070" cy="1402080"/>
                    </a:xfrm>
                    <a:prstGeom prst="rect">
                      <a:avLst/>
                    </a:prstGeom>
                    <a:noFill/>
                  </pic:spPr>
                </pic:pic>
              </a:graphicData>
            </a:graphic>
          </wp:inline>
        </w:drawing>
      </w:r>
    </w:p>
    <w:p w:rsidR="00CF568A" w:rsidRPr="00B56570" w:rsidRDefault="00CF568A" w:rsidP="00CF568A">
      <w:pPr>
        <w:rPr>
          <w:b/>
        </w:rPr>
      </w:pPr>
      <w:r w:rsidRPr="00B56570">
        <w:rPr>
          <w:b/>
        </w:rPr>
        <w:t>Know your target and what is beyond.</w:t>
      </w:r>
    </w:p>
    <w:p w:rsidR="00C93F3D" w:rsidRDefault="00CF568A" w:rsidP="00CF568A">
      <w:r>
        <w:t>Be absolutely sure you have identified your target beyond any doubt. Equally important, be aware of the area beyond your target. This means observing your prospective area of fire before you shoot. Never fire in a direction in which there are people or any other potential for mishap. Think first. Shoot second.</w:t>
      </w:r>
    </w:p>
    <w:p w:rsidR="00B56570" w:rsidRDefault="00B56570" w:rsidP="00B56570">
      <w:pPr>
        <w:jc w:val="center"/>
      </w:pPr>
      <w:r>
        <w:rPr>
          <w:noProof/>
          <w:lang w:eastAsia="en-GB"/>
        </w:rPr>
        <w:drawing>
          <wp:inline distT="0" distB="0" distL="0" distR="0" wp14:anchorId="1FDD07B4">
            <wp:extent cx="2395855" cy="15119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5855" cy="1511935"/>
                    </a:xfrm>
                    <a:prstGeom prst="rect">
                      <a:avLst/>
                    </a:prstGeom>
                    <a:noFill/>
                  </pic:spPr>
                </pic:pic>
              </a:graphicData>
            </a:graphic>
          </wp:inline>
        </w:drawing>
      </w:r>
    </w:p>
    <w:p w:rsidR="00CF568A" w:rsidRDefault="00CF568A" w:rsidP="00CF568A"/>
    <w:p w:rsidR="00CF568A" w:rsidRPr="00B56570" w:rsidRDefault="00CF568A" w:rsidP="00CF568A">
      <w:pPr>
        <w:rPr>
          <w:b/>
        </w:rPr>
      </w:pPr>
      <w:r w:rsidRPr="00B56570">
        <w:rPr>
          <w:b/>
        </w:rPr>
        <w:t>Know how to use the gun safely.</w:t>
      </w:r>
    </w:p>
    <w:p w:rsidR="00441585" w:rsidRDefault="00CF568A" w:rsidP="00EE00F8">
      <w:r>
        <w:t>Before handling a gun, learn how it operates. Know its basic parts, how to safely open and close the action and remove any ammunition from the gun or magazine. Remember, a gun's mechanical safety device is never fool</w:t>
      </w:r>
      <w:r w:rsidR="00571C92">
        <w:t xml:space="preserve"> </w:t>
      </w:r>
      <w:r>
        <w:t>proof. Nothing can ever replace safe gun handling.</w:t>
      </w:r>
    </w:p>
    <w:p w:rsidR="00B56570" w:rsidRDefault="00B56570" w:rsidP="00B56570">
      <w:pPr>
        <w:jc w:val="center"/>
      </w:pPr>
      <w:r>
        <w:rPr>
          <w:noProof/>
          <w:lang w:eastAsia="en-GB"/>
        </w:rPr>
        <w:lastRenderedPageBreak/>
        <w:drawing>
          <wp:inline distT="0" distB="0" distL="0" distR="0" wp14:anchorId="6959EDAC" wp14:editId="39FFCB02">
            <wp:extent cx="1957070" cy="14020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7070" cy="1402080"/>
                    </a:xfrm>
                    <a:prstGeom prst="rect">
                      <a:avLst/>
                    </a:prstGeom>
                    <a:noFill/>
                  </pic:spPr>
                </pic:pic>
              </a:graphicData>
            </a:graphic>
          </wp:inline>
        </w:drawing>
      </w:r>
    </w:p>
    <w:p w:rsidR="00B17F1F" w:rsidRPr="00B56570" w:rsidRDefault="00B17F1F" w:rsidP="00B17F1F">
      <w:pPr>
        <w:rPr>
          <w:b/>
        </w:rPr>
      </w:pPr>
      <w:r w:rsidRPr="00B56570">
        <w:rPr>
          <w:b/>
        </w:rPr>
        <w:t>Be s</w:t>
      </w:r>
      <w:r w:rsidR="004D048B" w:rsidRPr="00B56570">
        <w:rPr>
          <w:b/>
        </w:rPr>
        <w:t>ure the gun is safe to operate.</w:t>
      </w:r>
    </w:p>
    <w:p w:rsidR="00B17F1F" w:rsidRDefault="00B17F1F" w:rsidP="00B17F1F">
      <w:r>
        <w:t>Just like other tools, guns need regular maintenance to remain operable. Regular cleaning and proper storage are a part of the gun's general upkeep. If there is any question concerning a gun's ability to function, a knowledgeable gunsmith should look at it.</w:t>
      </w:r>
    </w:p>
    <w:p w:rsidR="00B56570" w:rsidRDefault="00B56570" w:rsidP="00B56570">
      <w:pPr>
        <w:jc w:val="center"/>
      </w:pPr>
      <w:r>
        <w:rPr>
          <w:noProof/>
          <w:lang w:eastAsia="en-GB"/>
        </w:rPr>
        <w:drawing>
          <wp:inline distT="0" distB="0" distL="0" distR="0" wp14:anchorId="46935AB8" wp14:editId="1E0C1ACA">
            <wp:extent cx="2395855" cy="15119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5855" cy="1511935"/>
                    </a:xfrm>
                    <a:prstGeom prst="rect">
                      <a:avLst/>
                    </a:prstGeom>
                    <a:noFill/>
                  </pic:spPr>
                </pic:pic>
              </a:graphicData>
            </a:graphic>
          </wp:inline>
        </w:drawing>
      </w:r>
    </w:p>
    <w:p w:rsidR="00B17F1F" w:rsidRPr="00B56570" w:rsidRDefault="00B17F1F" w:rsidP="00B17F1F">
      <w:pPr>
        <w:rPr>
          <w:b/>
        </w:rPr>
      </w:pPr>
      <w:r w:rsidRPr="00B56570">
        <w:rPr>
          <w:b/>
        </w:rPr>
        <w:t>Use only the correct ammunition for yo</w:t>
      </w:r>
      <w:r w:rsidR="004D048B" w:rsidRPr="00B56570">
        <w:rPr>
          <w:b/>
        </w:rPr>
        <w:t>ur gun.</w:t>
      </w:r>
    </w:p>
    <w:p w:rsidR="004D048B" w:rsidRDefault="00B17F1F" w:rsidP="00B17F1F">
      <w:r>
        <w:t xml:space="preserve">Only </w:t>
      </w:r>
      <w:r w:rsidR="003105D2">
        <w:t>bullets or</w:t>
      </w:r>
      <w:r>
        <w:t xml:space="preserve"> cartridges designed for a particular gun can be fired safely in that gun. Most guns have the ammunition type stamped on the barrel. Ammunition can be identified by information printed on the box and sometimes stamped on the cartridge. Do not shoot the gun unless you know you have the proper ammunition.</w:t>
      </w:r>
    </w:p>
    <w:p w:rsidR="004D048B" w:rsidRDefault="004D048B" w:rsidP="004D048B"/>
    <w:p w:rsidR="004D048B" w:rsidRDefault="004D048B" w:rsidP="004D048B"/>
    <w:p w:rsidR="004D048B" w:rsidRDefault="00B56570" w:rsidP="00B56570">
      <w:pPr>
        <w:jc w:val="center"/>
      </w:pPr>
      <w:r>
        <w:rPr>
          <w:noProof/>
          <w:lang w:eastAsia="en-GB"/>
        </w:rPr>
        <w:drawing>
          <wp:inline distT="0" distB="0" distL="0" distR="0" wp14:anchorId="76860AFE">
            <wp:extent cx="2078990" cy="128651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8990" cy="1286510"/>
                    </a:xfrm>
                    <a:prstGeom prst="rect">
                      <a:avLst/>
                    </a:prstGeom>
                    <a:noFill/>
                  </pic:spPr>
                </pic:pic>
              </a:graphicData>
            </a:graphic>
          </wp:inline>
        </w:drawing>
      </w:r>
    </w:p>
    <w:p w:rsidR="004D048B" w:rsidRDefault="004D048B" w:rsidP="004D048B"/>
    <w:p w:rsidR="004D048B" w:rsidRPr="00B56570" w:rsidRDefault="004D048B" w:rsidP="004D048B">
      <w:pPr>
        <w:rPr>
          <w:b/>
        </w:rPr>
      </w:pPr>
      <w:r w:rsidRPr="00B56570">
        <w:rPr>
          <w:b/>
        </w:rPr>
        <w:t>Wear eye and ear protection as appropriate.</w:t>
      </w:r>
    </w:p>
    <w:p w:rsidR="004D048B" w:rsidRDefault="004D048B" w:rsidP="004D048B">
      <w:r>
        <w:t>Guns are loud and the noise can cause hearing damage. They can also emit debris and hot gasses that could cause eye injury. For these reasons, shooting glasses and hearing protection should be worn by shooters and spectators.</w:t>
      </w:r>
    </w:p>
    <w:p w:rsidR="00B56570" w:rsidRDefault="00B56570" w:rsidP="00B56570">
      <w:pPr>
        <w:jc w:val="center"/>
      </w:pPr>
      <w:r>
        <w:rPr>
          <w:noProof/>
          <w:lang w:eastAsia="en-GB"/>
        </w:rPr>
        <w:lastRenderedPageBreak/>
        <w:drawing>
          <wp:inline distT="0" distB="0" distL="0" distR="0" wp14:anchorId="552E53B8" wp14:editId="6D4E9D92">
            <wp:extent cx="1957070" cy="14020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57070" cy="1402080"/>
                    </a:xfrm>
                    <a:prstGeom prst="rect">
                      <a:avLst/>
                    </a:prstGeom>
                    <a:noFill/>
                  </pic:spPr>
                </pic:pic>
              </a:graphicData>
            </a:graphic>
          </wp:inline>
        </w:drawing>
      </w:r>
    </w:p>
    <w:p w:rsidR="004D048B" w:rsidRPr="00B56570" w:rsidRDefault="004D048B" w:rsidP="004D048B">
      <w:pPr>
        <w:rPr>
          <w:b/>
        </w:rPr>
      </w:pPr>
      <w:r w:rsidRPr="00B56570">
        <w:rPr>
          <w:b/>
        </w:rPr>
        <w:t xml:space="preserve">Never use </w:t>
      </w:r>
      <w:proofErr w:type="gramStart"/>
      <w:r w:rsidRPr="00B56570">
        <w:rPr>
          <w:b/>
        </w:rPr>
        <w:t>alcohol,</w:t>
      </w:r>
      <w:proofErr w:type="gramEnd"/>
      <w:r w:rsidRPr="00B56570">
        <w:rPr>
          <w:b/>
        </w:rPr>
        <w:t xml:space="preserve"> </w:t>
      </w:r>
      <w:r w:rsidR="003105D2">
        <w:rPr>
          <w:b/>
        </w:rPr>
        <w:t>or</w:t>
      </w:r>
      <w:r w:rsidRPr="00B56570">
        <w:rPr>
          <w:b/>
        </w:rPr>
        <w:t xml:space="preserve"> drugs before or while shooting.</w:t>
      </w:r>
    </w:p>
    <w:p w:rsidR="004D048B" w:rsidRDefault="004D048B" w:rsidP="004D048B">
      <w:r>
        <w:t>Alcohol, as well as any other substance likely to impair normal mental or physical bodily functions, must not be used before or while handling or shooting guns.</w:t>
      </w:r>
    </w:p>
    <w:p w:rsidR="00B56570" w:rsidRDefault="00B56570" w:rsidP="00B56570">
      <w:pPr>
        <w:jc w:val="center"/>
      </w:pPr>
      <w:r>
        <w:rPr>
          <w:noProof/>
          <w:lang w:eastAsia="en-GB"/>
        </w:rPr>
        <w:drawing>
          <wp:inline distT="0" distB="0" distL="0" distR="0" wp14:anchorId="39222385" wp14:editId="6DB967ED">
            <wp:extent cx="2395855" cy="15119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95855" cy="1511935"/>
                    </a:xfrm>
                    <a:prstGeom prst="rect">
                      <a:avLst/>
                    </a:prstGeom>
                    <a:noFill/>
                  </pic:spPr>
                </pic:pic>
              </a:graphicData>
            </a:graphic>
          </wp:inline>
        </w:drawing>
      </w:r>
    </w:p>
    <w:p w:rsidR="005D12D7" w:rsidRPr="00B56570" w:rsidRDefault="005D12D7" w:rsidP="005D12D7">
      <w:pPr>
        <w:rPr>
          <w:b/>
        </w:rPr>
      </w:pPr>
      <w:proofErr w:type="gramStart"/>
      <w:r w:rsidRPr="00B56570">
        <w:rPr>
          <w:b/>
        </w:rPr>
        <w:t>Store guns so they are not accessible to unauthorized persons.</w:t>
      </w:r>
      <w:proofErr w:type="gramEnd"/>
    </w:p>
    <w:p w:rsidR="005D12D7" w:rsidRDefault="005D12D7" w:rsidP="005D12D7">
      <w:r>
        <w:t xml:space="preserve">Many factors must be considered when deciding where and how to store guns. A person's particular situation will be a major part of the consideration. Dozens of gun storage devices, as well as locking devices that attach directly to the </w:t>
      </w:r>
      <w:proofErr w:type="gramStart"/>
      <w:r>
        <w:t>gun,</w:t>
      </w:r>
      <w:proofErr w:type="gramEnd"/>
      <w:r>
        <w:t xml:space="preserve"> are available. However, mechanical locking devices, like the mechanical safeties built into guns, can fail and should not be used as a substitute for safe gun handling and the observance of all gun-safety rules.</w:t>
      </w:r>
    </w:p>
    <w:p w:rsidR="005D12D7" w:rsidRDefault="005D12D7" w:rsidP="005D12D7"/>
    <w:p w:rsidR="00B56570" w:rsidRDefault="00B56570" w:rsidP="005D12D7"/>
    <w:p w:rsidR="00B56570" w:rsidRDefault="00B56570" w:rsidP="00B56570">
      <w:pPr>
        <w:jc w:val="center"/>
      </w:pPr>
      <w:r>
        <w:rPr>
          <w:noProof/>
          <w:lang w:eastAsia="en-GB"/>
        </w:rPr>
        <w:drawing>
          <wp:inline distT="0" distB="0" distL="0" distR="0" wp14:anchorId="0D099ED7" wp14:editId="451F6656">
            <wp:extent cx="2078990" cy="128651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8990" cy="1286510"/>
                    </a:xfrm>
                    <a:prstGeom prst="rect">
                      <a:avLst/>
                    </a:prstGeom>
                    <a:noFill/>
                  </pic:spPr>
                </pic:pic>
              </a:graphicData>
            </a:graphic>
          </wp:inline>
        </w:drawing>
      </w:r>
    </w:p>
    <w:p w:rsidR="005D12D7" w:rsidRPr="00B56570" w:rsidRDefault="005D12D7" w:rsidP="005D12D7">
      <w:pPr>
        <w:rPr>
          <w:b/>
        </w:rPr>
      </w:pPr>
      <w:r w:rsidRPr="00B56570">
        <w:rPr>
          <w:b/>
        </w:rPr>
        <w:t>Cleaning</w:t>
      </w:r>
    </w:p>
    <w:p w:rsidR="005D12D7" w:rsidRDefault="005D12D7" w:rsidP="005D12D7">
      <w:r>
        <w:t>Regular cleaning is important in order for your gun to operate correctly and safely. Taking proper care of it will also maintain its value and extend its life. Your gun should be cleaned every time that it is used.</w:t>
      </w:r>
    </w:p>
    <w:p w:rsidR="005D12D7" w:rsidRDefault="005D12D7" w:rsidP="005D12D7"/>
    <w:p w:rsidR="005D12D7" w:rsidRDefault="005D12D7" w:rsidP="005D12D7">
      <w:r>
        <w:lastRenderedPageBreak/>
        <w:t>A gun brought out of prolonged storage should also be cleaned before shooting. Accumulated moisture and dirt, or solidified grease and oil, can prevent the gun from operating properly.</w:t>
      </w:r>
    </w:p>
    <w:p w:rsidR="005D12D7" w:rsidRDefault="005D12D7" w:rsidP="005D12D7"/>
    <w:p w:rsidR="00324105" w:rsidRDefault="005D12D7" w:rsidP="005D12D7">
      <w:r>
        <w:t>Before cleaning your gun, make absolutely sure that it is unloaded. The gun's action should be open during the cleaning process. Also, be sure that no ammunition is present in the cleaning area.</w:t>
      </w:r>
    </w:p>
    <w:p w:rsidR="00324105" w:rsidRDefault="00324105" w:rsidP="00324105"/>
    <w:p w:rsidR="009F144C" w:rsidRDefault="009F144C" w:rsidP="00324105"/>
    <w:p w:rsidR="009F144C" w:rsidRDefault="009F144C" w:rsidP="00324105">
      <w:r>
        <w:t>*</w:t>
      </w:r>
      <w:r w:rsidRPr="009F144C">
        <w:rPr>
          <w:color w:val="FF0000"/>
        </w:rPr>
        <w:t>REMEMBER</w:t>
      </w:r>
      <w:r>
        <w:t>*</w:t>
      </w:r>
    </w:p>
    <w:p w:rsidR="00EE00F8" w:rsidRDefault="00E476A2" w:rsidP="00324105">
      <w:pPr>
        <w:rPr>
          <w:noProof/>
          <w:lang w:eastAsia="en-GB"/>
        </w:rPr>
      </w:pPr>
      <w:r>
        <w:rPr>
          <w:noProof/>
          <w:lang w:eastAsia="en-GB"/>
        </w:rPr>
        <w:t>Always e</w:t>
      </w:r>
      <w:r w:rsidR="00EE00F8">
        <w:rPr>
          <w:noProof/>
          <w:lang w:eastAsia="en-GB"/>
        </w:rPr>
        <w:t xml:space="preserve">nsure firearms and ammunition </w:t>
      </w:r>
      <w:r>
        <w:rPr>
          <w:noProof/>
          <w:lang w:eastAsia="en-GB"/>
        </w:rPr>
        <w:t xml:space="preserve">are lawfully held at all times, this is your responsibility </w:t>
      </w:r>
      <w:r w:rsidR="009F144C">
        <w:rPr>
          <w:noProof/>
          <w:lang w:eastAsia="en-GB"/>
        </w:rPr>
        <w:t xml:space="preserve">and legal action may be taken against you if this is not </w:t>
      </w:r>
      <w:r w:rsidR="00032809">
        <w:rPr>
          <w:noProof/>
          <w:lang w:eastAsia="en-GB"/>
        </w:rPr>
        <w:t xml:space="preserve">upheld. </w:t>
      </w:r>
    </w:p>
    <w:p w:rsidR="00032809" w:rsidRDefault="00032809" w:rsidP="00324105">
      <w:pPr>
        <w:rPr>
          <w:noProof/>
          <w:lang w:eastAsia="en-GB"/>
        </w:rPr>
      </w:pPr>
    </w:p>
    <w:p w:rsidR="00032809" w:rsidRDefault="00032809" w:rsidP="00324105">
      <w:pPr>
        <w:rPr>
          <w:noProof/>
          <w:lang w:eastAsia="en-GB"/>
        </w:rPr>
      </w:pPr>
    </w:p>
    <w:p w:rsidR="00032809" w:rsidRDefault="00032809" w:rsidP="00324105">
      <w:pPr>
        <w:rPr>
          <w:noProof/>
          <w:lang w:eastAsia="en-GB"/>
        </w:rPr>
      </w:pPr>
    </w:p>
    <w:p w:rsidR="00032809" w:rsidRDefault="00032809" w:rsidP="00324105">
      <w:pPr>
        <w:rPr>
          <w:noProof/>
          <w:lang w:eastAsia="en-GB"/>
        </w:rPr>
      </w:pPr>
    </w:p>
    <w:p w:rsidR="00032809" w:rsidRDefault="00032809" w:rsidP="00324105">
      <w:pPr>
        <w:rPr>
          <w:noProof/>
          <w:lang w:eastAsia="en-GB"/>
        </w:rPr>
      </w:pPr>
    </w:p>
    <w:p w:rsidR="00032809" w:rsidRDefault="00032809" w:rsidP="00324105">
      <w:pPr>
        <w:rPr>
          <w:noProof/>
          <w:lang w:eastAsia="en-GB"/>
        </w:rPr>
      </w:pPr>
    </w:p>
    <w:p w:rsidR="00032809" w:rsidRDefault="00032809" w:rsidP="00324105">
      <w:pPr>
        <w:rPr>
          <w:noProof/>
          <w:lang w:eastAsia="en-GB"/>
        </w:rPr>
      </w:pPr>
    </w:p>
    <w:p w:rsidR="00032809" w:rsidRDefault="00032809" w:rsidP="00324105">
      <w:pPr>
        <w:rPr>
          <w:noProof/>
          <w:lang w:eastAsia="en-GB"/>
        </w:rPr>
      </w:pPr>
    </w:p>
    <w:p w:rsidR="002A6376" w:rsidRDefault="002A6376" w:rsidP="00324105">
      <w:pPr>
        <w:rPr>
          <w:noProof/>
          <w:lang w:eastAsia="en-GB"/>
        </w:rPr>
      </w:pPr>
    </w:p>
    <w:p w:rsidR="002A6376" w:rsidRDefault="002A6376" w:rsidP="00324105"/>
    <w:p w:rsidR="00445CA1" w:rsidRDefault="00445CA1" w:rsidP="00324105"/>
    <w:p w:rsidR="00741324" w:rsidRDefault="00324105" w:rsidP="00324105">
      <w:r>
        <w:t xml:space="preserve">*RFIP offer a free </w:t>
      </w:r>
      <w:r w:rsidR="00081ACA">
        <w:t>F</w:t>
      </w:r>
      <w:r>
        <w:t xml:space="preserve">irearms </w:t>
      </w:r>
      <w:r w:rsidR="00081ACA">
        <w:t>C</w:t>
      </w:r>
      <w:r>
        <w:t xml:space="preserve">linic which can assist you in firearms security within the home, covering any questions in regards to </w:t>
      </w:r>
      <w:r w:rsidR="00081ACA">
        <w:t xml:space="preserve">your </w:t>
      </w:r>
      <w:r>
        <w:t>firearm</w:t>
      </w:r>
      <w:r w:rsidR="00081ACA">
        <w:t>s, safe handling, maintenance and even</w:t>
      </w:r>
      <w:r>
        <w:t xml:space="preserve"> licencing. A home assessment can also be arranged </w:t>
      </w:r>
      <w:r w:rsidR="00081ACA">
        <w:t>assist</w:t>
      </w:r>
      <w:r>
        <w:t xml:space="preserve"> sighting and</w:t>
      </w:r>
      <w:r w:rsidR="00081ACA">
        <w:t xml:space="preserve"> give</w:t>
      </w:r>
      <w:r>
        <w:t xml:space="preserve"> advice on </w:t>
      </w:r>
      <w:r w:rsidR="00F506E7">
        <w:t xml:space="preserve">gun </w:t>
      </w:r>
      <w:r>
        <w:t>cabinet/</w:t>
      </w:r>
      <w:r w:rsidR="00F506E7">
        <w:t xml:space="preserve">gun </w:t>
      </w:r>
      <w:r>
        <w:t>safe fitting</w:t>
      </w:r>
      <w:r w:rsidR="00741324">
        <w:t>.</w:t>
      </w:r>
      <w:r>
        <w:t xml:space="preserve"> </w:t>
      </w:r>
    </w:p>
    <w:p w:rsidR="00032809" w:rsidRDefault="00032809" w:rsidP="00324105">
      <w:r>
        <w:t xml:space="preserve">*This is not a training course. </w:t>
      </w:r>
    </w:p>
    <w:p w:rsidR="00324105" w:rsidRDefault="00DA515C" w:rsidP="00324105">
      <w:r>
        <w:t>*Free S</w:t>
      </w:r>
      <w:r w:rsidR="00324105">
        <w:t>afe handling lessons</w:t>
      </w:r>
      <w:r>
        <w:t xml:space="preserve"> can also be provided at request</w:t>
      </w:r>
      <w:r w:rsidR="00324105">
        <w:t xml:space="preserve">. </w:t>
      </w:r>
      <w:bookmarkStart w:id="0" w:name="_GoBack"/>
      <w:bookmarkEnd w:id="0"/>
    </w:p>
    <w:p w:rsidR="00CD43EB" w:rsidRDefault="00324105" w:rsidP="00324105">
      <w:r>
        <w:t xml:space="preserve">Please contact RFIP Firearms Officer, Police Sergeant Glen </w:t>
      </w:r>
      <w:proofErr w:type="gramStart"/>
      <w:r>
        <w:t xml:space="preserve">Smith </w:t>
      </w:r>
      <w:r w:rsidR="00240E46">
        <w:t>:</w:t>
      </w:r>
      <w:proofErr w:type="gramEnd"/>
      <w:r w:rsidR="00240E46">
        <w:t>-</w:t>
      </w:r>
      <w:r>
        <w:t xml:space="preserve"> </w:t>
      </w:r>
    </w:p>
    <w:p w:rsidR="00CD43EB" w:rsidRDefault="00CD43EB" w:rsidP="00324105">
      <w:r>
        <w:t xml:space="preserve">Tel: </w:t>
      </w:r>
      <w:r w:rsidRPr="00CD43EB">
        <w:rPr>
          <w:b/>
        </w:rPr>
        <w:t>28100</w:t>
      </w:r>
    </w:p>
    <w:p w:rsidR="00571C92" w:rsidRPr="00324105" w:rsidRDefault="00CD43EB" w:rsidP="00324105">
      <w:r>
        <w:t xml:space="preserve"> E</w:t>
      </w:r>
      <w:r w:rsidR="00324105">
        <w:t xml:space="preserve">mail: </w:t>
      </w:r>
      <w:r w:rsidR="00324105" w:rsidRPr="00324105">
        <w:rPr>
          <w:b/>
        </w:rPr>
        <w:t>gsmith@police.gov.fk</w:t>
      </w:r>
    </w:p>
    <w:sectPr w:rsidR="00571C92" w:rsidRPr="00324105" w:rsidSect="00EF6EEF">
      <w:footerReference w:type="default" r:id="rId19"/>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802" w:rsidRDefault="00AB4802" w:rsidP="007C4786">
      <w:pPr>
        <w:spacing w:after="0" w:line="240" w:lineRule="auto"/>
      </w:pPr>
      <w:r>
        <w:separator/>
      </w:r>
    </w:p>
  </w:endnote>
  <w:endnote w:type="continuationSeparator" w:id="0">
    <w:p w:rsidR="00AB4802" w:rsidRDefault="00AB4802" w:rsidP="007C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977994"/>
      <w:docPartObj>
        <w:docPartGallery w:val="Page Numbers (Bottom of Page)"/>
        <w:docPartUnique/>
      </w:docPartObj>
    </w:sdtPr>
    <w:sdtEndPr>
      <w:rPr>
        <w:noProof/>
      </w:rPr>
    </w:sdtEndPr>
    <w:sdtContent>
      <w:p w:rsidR="007C4786" w:rsidRDefault="007C4786">
        <w:pPr>
          <w:pStyle w:val="Footer"/>
          <w:jc w:val="right"/>
        </w:pPr>
        <w:r>
          <w:fldChar w:fldCharType="begin"/>
        </w:r>
        <w:r>
          <w:instrText xml:space="preserve"> PAGE   \* MERGEFORMAT </w:instrText>
        </w:r>
        <w:r>
          <w:fldChar w:fldCharType="separate"/>
        </w:r>
        <w:r w:rsidR="00032809">
          <w:rPr>
            <w:noProof/>
          </w:rPr>
          <w:t>5</w:t>
        </w:r>
        <w:r>
          <w:rPr>
            <w:noProof/>
          </w:rPr>
          <w:fldChar w:fldCharType="end"/>
        </w:r>
      </w:p>
    </w:sdtContent>
  </w:sdt>
  <w:p w:rsidR="007C4786" w:rsidRDefault="007C47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802" w:rsidRDefault="00AB4802" w:rsidP="007C4786">
      <w:pPr>
        <w:spacing w:after="0" w:line="240" w:lineRule="auto"/>
      </w:pPr>
      <w:r>
        <w:separator/>
      </w:r>
    </w:p>
  </w:footnote>
  <w:footnote w:type="continuationSeparator" w:id="0">
    <w:p w:rsidR="00AB4802" w:rsidRDefault="00AB4802" w:rsidP="007C47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68A"/>
    <w:rsid w:val="00032809"/>
    <w:rsid w:val="00070F24"/>
    <w:rsid w:val="00081ACA"/>
    <w:rsid w:val="00096613"/>
    <w:rsid w:val="00113818"/>
    <w:rsid w:val="00145212"/>
    <w:rsid w:val="001511CB"/>
    <w:rsid w:val="001C20AB"/>
    <w:rsid w:val="00240E46"/>
    <w:rsid w:val="00284C8C"/>
    <w:rsid w:val="002A6376"/>
    <w:rsid w:val="002B410F"/>
    <w:rsid w:val="003105D2"/>
    <w:rsid w:val="00324105"/>
    <w:rsid w:val="003C1C5C"/>
    <w:rsid w:val="00441585"/>
    <w:rsid w:val="00445CA1"/>
    <w:rsid w:val="00462AC6"/>
    <w:rsid w:val="004D048B"/>
    <w:rsid w:val="00552B8A"/>
    <w:rsid w:val="00571C92"/>
    <w:rsid w:val="005D12D7"/>
    <w:rsid w:val="00741324"/>
    <w:rsid w:val="007C4786"/>
    <w:rsid w:val="00823C30"/>
    <w:rsid w:val="009F144C"/>
    <w:rsid w:val="00A12146"/>
    <w:rsid w:val="00A2271C"/>
    <w:rsid w:val="00A426E8"/>
    <w:rsid w:val="00AB4802"/>
    <w:rsid w:val="00B17F1F"/>
    <w:rsid w:val="00B25133"/>
    <w:rsid w:val="00B56570"/>
    <w:rsid w:val="00CD43EB"/>
    <w:rsid w:val="00CF568A"/>
    <w:rsid w:val="00DA515C"/>
    <w:rsid w:val="00E476A2"/>
    <w:rsid w:val="00E749E1"/>
    <w:rsid w:val="00EC60A7"/>
    <w:rsid w:val="00EE00F8"/>
    <w:rsid w:val="00EF6EEF"/>
    <w:rsid w:val="00F50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C5C"/>
    <w:rPr>
      <w:rFonts w:ascii="Tahoma" w:hAnsi="Tahoma" w:cs="Tahoma"/>
      <w:sz w:val="16"/>
      <w:szCs w:val="16"/>
    </w:rPr>
  </w:style>
  <w:style w:type="paragraph" w:styleId="Header">
    <w:name w:val="header"/>
    <w:basedOn w:val="Normal"/>
    <w:link w:val="HeaderChar"/>
    <w:uiPriority w:val="99"/>
    <w:unhideWhenUsed/>
    <w:rsid w:val="007C4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786"/>
  </w:style>
  <w:style w:type="paragraph" w:styleId="Footer">
    <w:name w:val="footer"/>
    <w:basedOn w:val="Normal"/>
    <w:link w:val="FooterChar"/>
    <w:uiPriority w:val="99"/>
    <w:unhideWhenUsed/>
    <w:rsid w:val="007C4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7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C5C"/>
    <w:rPr>
      <w:rFonts w:ascii="Tahoma" w:hAnsi="Tahoma" w:cs="Tahoma"/>
      <w:sz w:val="16"/>
      <w:szCs w:val="16"/>
    </w:rPr>
  </w:style>
  <w:style w:type="paragraph" w:styleId="Header">
    <w:name w:val="header"/>
    <w:basedOn w:val="Normal"/>
    <w:link w:val="HeaderChar"/>
    <w:uiPriority w:val="99"/>
    <w:unhideWhenUsed/>
    <w:rsid w:val="007C4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786"/>
  </w:style>
  <w:style w:type="paragraph" w:styleId="Footer">
    <w:name w:val="footer"/>
    <w:basedOn w:val="Normal"/>
    <w:link w:val="FooterChar"/>
    <w:uiPriority w:val="99"/>
    <w:unhideWhenUsed/>
    <w:rsid w:val="007C4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36CA5-2224-4990-9DC2-FEE5E4C6C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Falkland Islands Government</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Smith</dc:creator>
  <cp:lastModifiedBy>Glen Smith</cp:lastModifiedBy>
  <cp:revision>5</cp:revision>
  <dcterms:created xsi:type="dcterms:W3CDTF">2018-09-04T18:17:00Z</dcterms:created>
  <dcterms:modified xsi:type="dcterms:W3CDTF">2018-09-11T16:41:00Z</dcterms:modified>
</cp:coreProperties>
</file>